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3273" w:rsidRDefault="008C5A86">
      <w:pPr>
        <w:widowControl/>
        <w:spacing w:line="432" w:lineRule="atLeast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ascii="黑体" w:eastAsia="黑体" w:hAnsi="黑体" w:cs="宋体" w:hint="eastAsia"/>
          <w:color w:val="000000"/>
          <w:kern w:val="0"/>
          <w:sz w:val="28"/>
          <w:szCs w:val="28"/>
        </w:rPr>
        <w:t>附件1</w:t>
      </w:r>
      <w:r w:rsidR="004D7EC7">
        <w:rPr>
          <w:rFonts w:ascii="黑体" w:eastAsia="黑体" w:hAnsi="黑体" w:cs="宋体"/>
          <w:color w:val="000000"/>
          <w:kern w:val="0"/>
          <w:sz w:val="28"/>
          <w:szCs w:val="28"/>
        </w:rPr>
        <w:t>7</w:t>
      </w:r>
      <w:r>
        <w:rPr>
          <w:rFonts w:ascii="黑体" w:eastAsia="黑体" w:hAnsi="黑体" w:cs="宋体" w:hint="eastAsia"/>
          <w:color w:val="000000"/>
          <w:kern w:val="0"/>
          <w:sz w:val="28"/>
          <w:szCs w:val="28"/>
        </w:rPr>
        <w:t>：</w:t>
      </w:r>
    </w:p>
    <w:p w:rsidR="00043273" w:rsidRDefault="00184C8F">
      <w:pPr>
        <w:widowControl/>
        <w:spacing w:line="432" w:lineRule="atLeast"/>
        <w:jc w:val="center"/>
        <w:rPr>
          <w:rFonts w:ascii="方正小标宋简体" w:eastAsia="方正小标宋简体" w:hAnsi="方正小标宋简体" w:cs="方正小标宋简体"/>
          <w:color w:val="000000"/>
          <w:kern w:val="0"/>
          <w:sz w:val="40"/>
          <w:szCs w:val="40"/>
        </w:rPr>
      </w:pPr>
      <w:r>
        <w:rPr>
          <w:rFonts w:ascii="方正小标宋简体" w:eastAsia="方正小标宋简体" w:hAnsi="方正小标宋简体" w:cs="方正小标宋简体" w:hint="eastAsia"/>
          <w:color w:val="000000"/>
          <w:kern w:val="0"/>
          <w:sz w:val="40"/>
          <w:szCs w:val="40"/>
        </w:rPr>
        <w:t>2020</w:t>
      </w:r>
      <w:r w:rsidR="008C5A86">
        <w:rPr>
          <w:rFonts w:ascii="方正小标宋简体" w:eastAsia="方正小标宋简体" w:hAnsi="方正小标宋简体" w:cs="方正小标宋简体" w:hint="eastAsia"/>
          <w:color w:val="000000"/>
          <w:kern w:val="0"/>
          <w:sz w:val="40"/>
          <w:szCs w:val="40"/>
        </w:rPr>
        <w:t>年度</w:t>
      </w:r>
      <w:r w:rsidRPr="00184C8F">
        <w:rPr>
          <w:rFonts w:ascii="方正小标宋简体" w:eastAsia="方正小标宋简体" w:hAnsi="方正小标宋简体" w:cs="方正小标宋简体" w:hint="eastAsia"/>
          <w:color w:val="000000"/>
          <w:kern w:val="0"/>
          <w:sz w:val="40"/>
          <w:szCs w:val="40"/>
        </w:rPr>
        <w:t>事实无人抚养儿童生活补贴</w:t>
      </w:r>
      <w:r w:rsidR="008C5A86">
        <w:rPr>
          <w:rFonts w:ascii="方正小标宋简体" w:eastAsia="方正小标宋简体" w:hAnsi="方正小标宋简体" w:cs="方正小标宋简体" w:hint="eastAsia"/>
          <w:color w:val="000000"/>
          <w:kern w:val="0"/>
          <w:sz w:val="40"/>
          <w:szCs w:val="40"/>
        </w:rPr>
        <w:t>项目自评表</w:t>
      </w:r>
    </w:p>
    <w:p w:rsidR="00043273" w:rsidRDefault="008C5A86">
      <w:pPr>
        <w:widowControl/>
        <w:spacing w:line="432" w:lineRule="atLeast"/>
        <w:jc w:val="left"/>
        <w:rPr>
          <w:rFonts w:ascii="宋体" w:hAnsi="宋体" w:cs="宋体"/>
          <w:color w:val="000000"/>
          <w:kern w:val="0"/>
          <w:sz w:val="24"/>
          <w:szCs w:val="24"/>
        </w:rPr>
      </w:pPr>
      <w:r>
        <w:rPr>
          <w:rFonts w:ascii="楷体_GB2312" w:eastAsia="楷体_GB2312" w:hAnsi="宋体" w:cs="宋体" w:hint="eastAsia"/>
          <w:color w:val="000000"/>
          <w:kern w:val="0"/>
          <w:sz w:val="24"/>
          <w:szCs w:val="24"/>
        </w:rPr>
        <w:t xml:space="preserve">　　单位名称： 东西湖区民政局                   填报日期：2021年3月2日</w:t>
      </w:r>
    </w:p>
    <w:tbl>
      <w:tblPr>
        <w:tblW w:w="89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8"/>
        <w:gridCol w:w="1076"/>
        <w:gridCol w:w="1247"/>
        <w:gridCol w:w="1012"/>
        <w:gridCol w:w="729"/>
        <w:gridCol w:w="689"/>
        <w:gridCol w:w="1275"/>
        <w:gridCol w:w="556"/>
        <w:gridCol w:w="659"/>
        <w:gridCol w:w="877"/>
      </w:tblGrid>
      <w:tr w:rsidR="00043273">
        <w:trPr>
          <w:trHeight w:val="962"/>
          <w:jc w:val="center"/>
        </w:trPr>
        <w:tc>
          <w:tcPr>
            <w:tcW w:w="1904" w:type="dxa"/>
            <w:gridSpan w:val="2"/>
            <w:vAlign w:val="center"/>
          </w:tcPr>
          <w:p w:rsidR="00043273" w:rsidRDefault="008C5A86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项目名称</w:t>
            </w:r>
          </w:p>
        </w:tc>
        <w:tc>
          <w:tcPr>
            <w:tcW w:w="7044" w:type="dxa"/>
            <w:gridSpan w:val="8"/>
            <w:vAlign w:val="center"/>
          </w:tcPr>
          <w:p w:rsidR="00043273" w:rsidRDefault="008C5A86">
            <w:pPr>
              <w:widowControl/>
              <w:snapToGrid w:val="0"/>
              <w:jc w:val="left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 xml:space="preserve">2082502其他农村生活救助（事实无人抚养儿童基本生活补贴）　</w:t>
            </w:r>
          </w:p>
        </w:tc>
      </w:tr>
      <w:tr w:rsidR="00043273">
        <w:trPr>
          <w:trHeight w:val="567"/>
          <w:jc w:val="center"/>
        </w:trPr>
        <w:tc>
          <w:tcPr>
            <w:tcW w:w="1904" w:type="dxa"/>
            <w:gridSpan w:val="2"/>
            <w:vAlign w:val="center"/>
          </w:tcPr>
          <w:p w:rsidR="00043273" w:rsidRDefault="008C5A86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主管部门</w:t>
            </w:r>
          </w:p>
        </w:tc>
        <w:tc>
          <w:tcPr>
            <w:tcW w:w="2988" w:type="dxa"/>
            <w:gridSpan w:val="3"/>
            <w:vAlign w:val="center"/>
          </w:tcPr>
          <w:p w:rsidR="00043273" w:rsidRDefault="008C5A86">
            <w:pPr>
              <w:widowControl/>
              <w:snapToGrid w:val="0"/>
              <w:jc w:val="left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区民政局</w:t>
            </w:r>
          </w:p>
        </w:tc>
        <w:tc>
          <w:tcPr>
            <w:tcW w:w="2520" w:type="dxa"/>
            <w:gridSpan w:val="3"/>
            <w:vAlign w:val="center"/>
          </w:tcPr>
          <w:p w:rsidR="00043273" w:rsidRDefault="008C5A86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项目实施单位</w:t>
            </w:r>
          </w:p>
        </w:tc>
        <w:tc>
          <w:tcPr>
            <w:tcW w:w="1536" w:type="dxa"/>
            <w:gridSpan w:val="2"/>
            <w:vAlign w:val="center"/>
          </w:tcPr>
          <w:p w:rsidR="00043273" w:rsidRDefault="008C5A86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 xml:space="preserve">民政事务科　</w:t>
            </w:r>
          </w:p>
        </w:tc>
      </w:tr>
      <w:tr w:rsidR="00043273">
        <w:trPr>
          <w:trHeight w:val="567"/>
          <w:jc w:val="center"/>
        </w:trPr>
        <w:tc>
          <w:tcPr>
            <w:tcW w:w="1904" w:type="dxa"/>
            <w:gridSpan w:val="2"/>
            <w:vAlign w:val="center"/>
          </w:tcPr>
          <w:p w:rsidR="00043273" w:rsidRDefault="008C5A86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项目类别</w:t>
            </w:r>
          </w:p>
        </w:tc>
        <w:tc>
          <w:tcPr>
            <w:tcW w:w="7044" w:type="dxa"/>
            <w:gridSpan w:val="8"/>
            <w:vAlign w:val="center"/>
          </w:tcPr>
          <w:p w:rsidR="00043273" w:rsidRDefault="008C5A86">
            <w:pPr>
              <w:widowControl/>
              <w:snapToGrid w:val="0"/>
              <w:jc w:val="left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/>
                <w:kern w:val="0"/>
              </w:rPr>
              <w:t>1</w:t>
            </w:r>
            <w:r>
              <w:rPr>
                <w:rFonts w:ascii="宋体" w:hAnsi="宋体" w:cs="仿宋_GB2312" w:hint="eastAsia"/>
                <w:kern w:val="0"/>
              </w:rPr>
              <w:t>、部门预算项目</w:t>
            </w:r>
            <w:r>
              <w:rPr>
                <w:rFonts w:ascii="宋体" w:hAnsi="宋体" w:cs="仿宋_GB2312"/>
                <w:kern w:val="0"/>
              </w:rPr>
              <w:t xml:space="preserve">   </w:t>
            </w:r>
            <w:r>
              <w:rPr>
                <w:rFonts w:ascii="宋体" w:hAnsi="宋体" w:cs="仿宋_GB2312" w:hint="eastAsia"/>
                <w:kern w:val="0"/>
              </w:rPr>
              <w:sym w:font="Wingdings 2" w:char="0052"/>
            </w:r>
            <w:r>
              <w:rPr>
                <w:rFonts w:ascii="宋体" w:hAnsi="宋体" w:cs="仿宋_GB2312"/>
                <w:kern w:val="0"/>
              </w:rPr>
              <w:t xml:space="preserve">   2</w:t>
            </w:r>
            <w:r>
              <w:rPr>
                <w:rFonts w:ascii="宋体" w:hAnsi="宋体" w:cs="仿宋_GB2312" w:hint="eastAsia"/>
                <w:kern w:val="0"/>
              </w:rPr>
              <w:t>、区直专项</w:t>
            </w:r>
            <w:r>
              <w:rPr>
                <w:rFonts w:ascii="宋体" w:hAnsi="宋体" w:cs="仿宋_GB2312"/>
                <w:kern w:val="0"/>
              </w:rPr>
              <w:t xml:space="preserve">   </w:t>
            </w:r>
            <w:r>
              <w:rPr>
                <w:rFonts w:ascii="宋体" w:hAnsi="宋体" w:cs="仿宋_GB2312" w:hint="eastAsia"/>
                <w:kern w:val="0"/>
              </w:rPr>
              <w:t>□</w:t>
            </w:r>
            <w:r>
              <w:rPr>
                <w:rFonts w:ascii="宋体" w:hAnsi="宋体" w:cs="仿宋_GB2312"/>
                <w:kern w:val="0"/>
              </w:rPr>
              <w:t xml:space="preserve"> </w:t>
            </w:r>
          </w:p>
        </w:tc>
      </w:tr>
      <w:tr w:rsidR="00043273">
        <w:trPr>
          <w:trHeight w:val="567"/>
          <w:jc w:val="center"/>
        </w:trPr>
        <w:tc>
          <w:tcPr>
            <w:tcW w:w="1904" w:type="dxa"/>
            <w:gridSpan w:val="2"/>
            <w:vAlign w:val="center"/>
          </w:tcPr>
          <w:p w:rsidR="00043273" w:rsidRDefault="008C5A86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项目属性</w:t>
            </w:r>
          </w:p>
        </w:tc>
        <w:tc>
          <w:tcPr>
            <w:tcW w:w="7044" w:type="dxa"/>
            <w:gridSpan w:val="8"/>
            <w:vAlign w:val="center"/>
          </w:tcPr>
          <w:p w:rsidR="00043273" w:rsidRDefault="008C5A86">
            <w:pPr>
              <w:widowControl/>
              <w:snapToGrid w:val="0"/>
              <w:jc w:val="left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/>
                <w:kern w:val="0"/>
              </w:rPr>
              <w:t>1</w:t>
            </w:r>
            <w:r>
              <w:rPr>
                <w:rFonts w:ascii="宋体" w:hAnsi="宋体" w:cs="仿宋_GB2312" w:hint="eastAsia"/>
                <w:kern w:val="0"/>
              </w:rPr>
              <w:t>、持续性项目</w:t>
            </w:r>
            <w:r>
              <w:rPr>
                <w:rFonts w:ascii="宋体" w:hAnsi="宋体" w:cs="仿宋_GB2312"/>
                <w:kern w:val="0"/>
              </w:rPr>
              <w:t xml:space="preserve">     </w:t>
            </w:r>
            <w:r>
              <w:rPr>
                <w:rFonts w:ascii="宋体" w:hAnsi="宋体" w:cs="仿宋_GB2312" w:hint="eastAsia"/>
                <w:kern w:val="0"/>
              </w:rPr>
              <w:sym w:font="Wingdings 2" w:char="0052"/>
            </w:r>
            <w:r>
              <w:rPr>
                <w:rFonts w:ascii="宋体" w:hAnsi="宋体" w:cs="仿宋_GB2312"/>
                <w:kern w:val="0"/>
              </w:rPr>
              <w:t xml:space="preserve">   2</w:t>
            </w:r>
            <w:r>
              <w:rPr>
                <w:rFonts w:ascii="宋体" w:hAnsi="宋体" w:cs="仿宋_GB2312" w:hint="eastAsia"/>
                <w:kern w:val="0"/>
              </w:rPr>
              <w:t>、新增性项目</w:t>
            </w:r>
            <w:r>
              <w:rPr>
                <w:rFonts w:ascii="宋体" w:hAnsi="宋体" w:cs="仿宋_GB2312"/>
                <w:kern w:val="0"/>
              </w:rPr>
              <w:t xml:space="preserve"> </w:t>
            </w:r>
            <w:r>
              <w:rPr>
                <w:rFonts w:ascii="宋体" w:hAnsi="宋体" w:cs="仿宋_GB2312" w:hint="eastAsia"/>
                <w:kern w:val="0"/>
              </w:rPr>
              <w:t>□</w:t>
            </w:r>
            <w:r>
              <w:rPr>
                <w:rFonts w:ascii="宋体" w:hAnsi="宋体" w:cs="仿宋_GB2312"/>
                <w:kern w:val="0"/>
              </w:rPr>
              <w:t xml:space="preserve"> </w:t>
            </w:r>
          </w:p>
        </w:tc>
      </w:tr>
      <w:tr w:rsidR="00043273">
        <w:trPr>
          <w:trHeight w:val="567"/>
          <w:jc w:val="center"/>
        </w:trPr>
        <w:tc>
          <w:tcPr>
            <w:tcW w:w="1904" w:type="dxa"/>
            <w:gridSpan w:val="2"/>
            <w:vAlign w:val="center"/>
          </w:tcPr>
          <w:p w:rsidR="00043273" w:rsidRDefault="008C5A86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项目类型</w:t>
            </w:r>
          </w:p>
        </w:tc>
        <w:tc>
          <w:tcPr>
            <w:tcW w:w="7044" w:type="dxa"/>
            <w:gridSpan w:val="8"/>
            <w:vAlign w:val="center"/>
          </w:tcPr>
          <w:p w:rsidR="00043273" w:rsidRDefault="008C5A86">
            <w:pPr>
              <w:widowControl/>
              <w:snapToGrid w:val="0"/>
              <w:jc w:val="left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/>
                <w:kern w:val="0"/>
              </w:rPr>
              <w:t>1</w:t>
            </w:r>
            <w:r>
              <w:rPr>
                <w:rFonts w:ascii="宋体" w:hAnsi="宋体" w:cs="仿宋_GB2312" w:hint="eastAsia"/>
                <w:kern w:val="0"/>
              </w:rPr>
              <w:t>、常年性项目</w:t>
            </w:r>
            <w:r>
              <w:rPr>
                <w:rFonts w:ascii="宋体" w:hAnsi="宋体" w:cs="仿宋_GB2312"/>
                <w:kern w:val="0"/>
              </w:rPr>
              <w:t xml:space="preserve">     </w:t>
            </w:r>
            <w:r>
              <w:rPr>
                <w:rFonts w:ascii="宋体" w:hAnsi="宋体" w:cs="仿宋_GB2312" w:hint="eastAsia"/>
                <w:kern w:val="0"/>
              </w:rPr>
              <w:sym w:font="Wingdings 2" w:char="0052"/>
            </w:r>
            <w:r>
              <w:rPr>
                <w:rFonts w:ascii="宋体" w:hAnsi="宋体" w:cs="仿宋_GB2312"/>
                <w:kern w:val="0"/>
              </w:rPr>
              <w:t xml:space="preserve">   2</w:t>
            </w:r>
            <w:r>
              <w:rPr>
                <w:rFonts w:ascii="宋体" w:hAnsi="宋体" w:cs="仿宋_GB2312" w:hint="eastAsia"/>
                <w:kern w:val="0"/>
              </w:rPr>
              <w:t>、延续性项目</w:t>
            </w:r>
            <w:r>
              <w:rPr>
                <w:rFonts w:ascii="宋体" w:hAnsi="宋体" w:cs="仿宋_GB2312"/>
                <w:kern w:val="0"/>
              </w:rPr>
              <w:t xml:space="preserve"> </w:t>
            </w:r>
            <w:r>
              <w:rPr>
                <w:rFonts w:ascii="宋体" w:hAnsi="宋体" w:cs="仿宋_GB2312" w:hint="eastAsia"/>
                <w:kern w:val="0"/>
              </w:rPr>
              <w:t>□</w:t>
            </w:r>
            <w:r>
              <w:rPr>
                <w:rFonts w:ascii="宋体" w:hAnsi="宋体" w:cs="仿宋_GB2312"/>
                <w:kern w:val="0"/>
              </w:rPr>
              <w:t xml:space="preserve">      3</w:t>
            </w:r>
            <w:r>
              <w:rPr>
                <w:rFonts w:ascii="宋体" w:hAnsi="宋体" w:cs="仿宋_GB2312" w:hint="eastAsia"/>
                <w:kern w:val="0"/>
              </w:rPr>
              <w:t>、一次性项目</w:t>
            </w:r>
            <w:r>
              <w:rPr>
                <w:rFonts w:ascii="宋体" w:hAnsi="宋体" w:cs="仿宋_GB2312"/>
                <w:kern w:val="0"/>
              </w:rPr>
              <w:t xml:space="preserve"> </w:t>
            </w:r>
            <w:r>
              <w:rPr>
                <w:rFonts w:ascii="宋体" w:hAnsi="宋体" w:cs="仿宋_GB2312" w:hint="eastAsia"/>
                <w:kern w:val="0"/>
              </w:rPr>
              <w:t>□</w:t>
            </w:r>
          </w:p>
        </w:tc>
      </w:tr>
      <w:tr w:rsidR="00043273" w:rsidTr="00F0115D">
        <w:trPr>
          <w:trHeight w:val="992"/>
          <w:jc w:val="center"/>
        </w:trPr>
        <w:tc>
          <w:tcPr>
            <w:tcW w:w="1904" w:type="dxa"/>
            <w:gridSpan w:val="2"/>
            <w:vMerge w:val="restart"/>
            <w:vAlign w:val="center"/>
          </w:tcPr>
          <w:p w:rsidR="00043273" w:rsidRDefault="008C5A86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预算执行</w:t>
            </w:r>
          </w:p>
          <w:p w:rsidR="00043273" w:rsidRDefault="008C5A86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情况（万元）</w:t>
            </w:r>
          </w:p>
          <w:p w:rsidR="00043273" w:rsidRDefault="008C5A86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（</w:t>
            </w:r>
            <w:r>
              <w:rPr>
                <w:rFonts w:ascii="宋体" w:hAnsi="宋体" w:cs="仿宋_GB2312"/>
                <w:kern w:val="0"/>
              </w:rPr>
              <w:t>20</w:t>
            </w:r>
            <w:r>
              <w:rPr>
                <w:rFonts w:ascii="宋体" w:hAnsi="宋体" w:cs="仿宋_GB2312" w:hint="eastAsia"/>
                <w:kern w:val="0"/>
              </w:rPr>
              <w:t>分）</w:t>
            </w:r>
          </w:p>
        </w:tc>
        <w:tc>
          <w:tcPr>
            <w:tcW w:w="1247" w:type="dxa"/>
            <w:vAlign w:val="center"/>
          </w:tcPr>
          <w:p w:rsidR="00043273" w:rsidRDefault="00043273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12" w:type="dxa"/>
            <w:vAlign w:val="center"/>
          </w:tcPr>
          <w:p w:rsidR="00043273" w:rsidRDefault="008C5A86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预算数（</w:t>
            </w:r>
            <w:r>
              <w:rPr>
                <w:rFonts w:ascii="宋体" w:hAnsi="宋体" w:cs="仿宋_GB2312"/>
                <w:kern w:val="0"/>
              </w:rPr>
              <w:t>A）</w:t>
            </w:r>
          </w:p>
        </w:tc>
        <w:tc>
          <w:tcPr>
            <w:tcW w:w="1418" w:type="dxa"/>
            <w:gridSpan w:val="2"/>
            <w:vAlign w:val="center"/>
          </w:tcPr>
          <w:p w:rsidR="00043273" w:rsidRDefault="008C5A86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执行数</w:t>
            </w:r>
            <w:r>
              <w:rPr>
                <w:rFonts w:ascii="宋体" w:hAnsi="宋体" w:cs="仿宋_GB2312"/>
                <w:kern w:val="0"/>
              </w:rPr>
              <w:t>（B）</w:t>
            </w:r>
          </w:p>
        </w:tc>
        <w:tc>
          <w:tcPr>
            <w:tcW w:w="1275" w:type="dxa"/>
            <w:vAlign w:val="center"/>
          </w:tcPr>
          <w:p w:rsidR="00043273" w:rsidRDefault="008C5A86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执行率</w:t>
            </w:r>
            <w:r>
              <w:rPr>
                <w:rFonts w:ascii="宋体" w:hAnsi="宋体" w:cs="仿宋_GB2312"/>
                <w:kern w:val="0"/>
              </w:rPr>
              <w:t>（B/A）</w:t>
            </w:r>
          </w:p>
        </w:tc>
        <w:tc>
          <w:tcPr>
            <w:tcW w:w="2092" w:type="dxa"/>
            <w:gridSpan w:val="3"/>
            <w:vAlign w:val="center"/>
          </w:tcPr>
          <w:p w:rsidR="00043273" w:rsidRDefault="008C5A86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得分</w:t>
            </w:r>
          </w:p>
          <w:p w:rsidR="00043273" w:rsidRDefault="008C5A86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（</w:t>
            </w:r>
            <w:r>
              <w:rPr>
                <w:rFonts w:ascii="宋体" w:hAnsi="宋体" w:cs="仿宋_GB2312"/>
                <w:kern w:val="0"/>
              </w:rPr>
              <w:t>20</w:t>
            </w:r>
            <w:r>
              <w:rPr>
                <w:rFonts w:ascii="宋体" w:hAnsi="宋体" w:cs="仿宋_GB2312" w:hint="eastAsia"/>
                <w:kern w:val="0"/>
              </w:rPr>
              <w:t>分</w:t>
            </w:r>
            <w:r>
              <w:rPr>
                <w:rFonts w:ascii="宋体" w:hAnsi="宋体" w:cs="仿宋_GB2312"/>
                <w:kern w:val="0"/>
              </w:rPr>
              <w:t>*</w:t>
            </w:r>
            <w:r>
              <w:rPr>
                <w:rFonts w:ascii="宋体" w:hAnsi="宋体" w:cs="仿宋_GB2312" w:hint="eastAsia"/>
                <w:kern w:val="0"/>
              </w:rPr>
              <w:t>执行率）</w:t>
            </w:r>
          </w:p>
        </w:tc>
      </w:tr>
      <w:tr w:rsidR="00043273" w:rsidTr="00F0115D">
        <w:trPr>
          <w:trHeight w:val="1022"/>
          <w:jc w:val="center"/>
        </w:trPr>
        <w:tc>
          <w:tcPr>
            <w:tcW w:w="1904" w:type="dxa"/>
            <w:gridSpan w:val="2"/>
            <w:vMerge/>
            <w:vAlign w:val="center"/>
          </w:tcPr>
          <w:p w:rsidR="00043273" w:rsidRDefault="00043273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247" w:type="dxa"/>
            <w:vAlign w:val="center"/>
          </w:tcPr>
          <w:p w:rsidR="00043273" w:rsidRDefault="008C5A86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年度财政资金总额</w:t>
            </w:r>
          </w:p>
        </w:tc>
        <w:tc>
          <w:tcPr>
            <w:tcW w:w="1012" w:type="dxa"/>
            <w:vAlign w:val="center"/>
          </w:tcPr>
          <w:p w:rsidR="00043273" w:rsidRDefault="008C5A86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66.99</w:t>
            </w:r>
          </w:p>
        </w:tc>
        <w:tc>
          <w:tcPr>
            <w:tcW w:w="1418" w:type="dxa"/>
            <w:gridSpan w:val="2"/>
            <w:vAlign w:val="center"/>
          </w:tcPr>
          <w:p w:rsidR="00043273" w:rsidRDefault="008C5A86" w:rsidP="00F0115D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50.51</w:t>
            </w:r>
          </w:p>
        </w:tc>
        <w:tc>
          <w:tcPr>
            <w:tcW w:w="1275" w:type="dxa"/>
            <w:vAlign w:val="center"/>
          </w:tcPr>
          <w:p w:rsidR="00043273" w:rsidRDefault="008C5A86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75.40%</w:t>
            </w:r>
          </w:p>
        </w:tc>
        <w:tc>
          <w:tcPr>
            <w:tcW w:w="2092" w:type="dxa"/>
            <w:gridSpan w:val="3"/>
            <w:vAlign w:val="center"/>
          </w:tcPr>
          <w:p w:rsidR="00043273" w:rsidRDefault="008C5A86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15.08</w:t>
            </w:r>
          </w:p>
        </w:tc>
      </w:tr>
      <w:tr w:rsidR="00043273" w:rsidTr="00F0115D">
        <w:trPr>
          <w:trHeight w:val="567"/>
          <w:jc w:val="center"/>
        </w:trPr>
        <w:tc>
          <w:tcPr>
            <w:tcW w:w="828" w:type="dxa"/>
            <w:vMerge w:val="restart"/>
            <w:vAlign w:val="center"/>
          </w:tcPr>
          <w:p w:rsidR="00043273" w:rsidRDefault="008C5A86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年度绩效目标</w:t>
            </w:r>
          </w:p>
          <w:p w:rsidR="00043273" w:rsidRDefault="008C5A86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（</w:t>
            </w:r>
            <w:r>
              <w:rPr>
                <w:rFonts w:ascii="宋体" w:hAnsi="宋体" w:cs="仿宋_GB2312" w:hint="eastAsia"/>
                <w:kern w:val="0"/>
                <w:sz w:val="20"/>
              </w:rPr>
              <w:t>80</w:t>
            </w:r>
            <w:r>
              <w:rPr>
                <w:rFonts w:ascii="宋体" w:hAnsi="宋体" w:cs="仿宋_GB2312" w:hint="eastAsia"/>
                <w:kern w:val="0"/>
              </w:rPr>
              <w:t>分）</w:t>
            </w:r>
          </w:p>
        </w:tc>
        <w:tc>
          <w:tcPr>
            <w:tcW w:w="1076" w:type="dxa"/>
            <w:vAlign w:val="center"/>
          </w:tcPr>
          <w:p w:rsidR="00043273" w:rsidRDefault="008C5A86">
            <w:pPr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一级指标</w:t>
            </w:r>
          </w:p>
        </w:tc>
        <w:tc>
          <w:tcPr>
            <w:tcW w:w="1247" w:type="dxa"/>
            <w:vAlign w:val="center"/>
          </w:tcPr>
          <w:p w:rsidR="00043273" w:rsidRDefault="008C5A86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二级指标</w:t>
            </w:r>
          </w:p>
        </w:tc>
        <w:tc>
          <w:tcPr>
            <w:tcW w:w="2430" w:type="dxa"/>
            <w:gridSpan w:val="3"/>
            <w:vAlign w:val="center"/>
          </w:tcPr>
          <w:p w:rsidR="00043273" w:rsidRDefault="008C5A86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三级指标</w:t>
            </w:r>
          </w:p>
        </w:tc>
        <w:tc>
          <w:tcPr>
            <w:tcW w:w="1275" w:type="dxa"/>
            <w:vAlign w:val="center"/>
          </w:tcPr>
          <w:p w:rsidR="00043273" w:rsidRDefault="008C5A86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年初目标值（</w:t>
            </w:r>
            <w:r>
              <w:rPr>
                <w:rFonts w:ascii="宋体" w:hAnsi="宋体" w:cs="仿宋_GB2312"/>
                <w:kern w:val="0"/>
              </w:rPr>
              <w:t>A</w:t>
            </w:r>
            <w:r>
              <w:rPr>
                <w:rFonts w:ascii="宋体" w:hAnsi="宋体" w:cs="仿宋_GB2312" w:hint="eastAsia"/>
                <w:kern w:val="0"/>
              </w:rPr>
              <w:t>）</w:t>
            </w:r>
          </w:p>
        </w:tc>
        <w:tc>
          <w:tcPr>
            <w:tcW w:w="1215" w:type="dxa"/>
            <w:gridSpan w:val="2"/>
            <w:vAlign w:val="center"/>
          </w:tcPr>
          <w:p w:rsidR="00043273" w:rsidRDefault="008C5A86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实际完成值（</w:t>
            </w:r>
            <w:r>
              <w:rPr>
                <w:rFonts w:ascii="宋体" w:hAnsi="宋体" w:cs="仿宋_GB2312"/>
                <w:kern w:val="0"/>
              </w:rPr>
              <w:t>B</w:t>
            </w:r>
            <w:r>
              <w:rPr>
                <w:rFonts w:ascii="宋体" w:hAnsi="宋体" w:cs="仿宋_GB2312" w:hint="eastAsia"/>
                <w:kern w:val="0"/>
              </w:rPr>
              <w:t>）</w:t>
            </w:r>
          </w:p>
        </w:tc>
        <w:tc>
          <w:tcPr>
            <w:tcW w:w="877" w:type="dxa"/>
            <w:vAlign w:val="center"/>
          </w:tcPr>
          <w:p w:rsidR="00043273" w:rsidRDefault="008C5A86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得分</w:t>
            </w:r>
          </w:p>
        </w:tc>
      </w:tr>
      <w:tr w:rsidR="00043273" w:rsidTr="00F0115D">
        <w:trPr>
          <w:trHeight w:val="567"/>
          <w:jc w:val="center"/>
        </w:trPr>
        <w:tc>
          <w:tcPr>
            <w:tcW w:w="828" w:type="dxa"/>
            <w:vMerge/>
            <w:vAlign w:val="center"/>
          </w:tcPr>
          <w:p w:rsidR="00043273" w:rsidRDefault="00043273">
            <w:pPr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 w:val="restart"/>
            <w:vAlign w:val="center"/>
          </w:tcPr>
          <w:p w:rsidR="00043273" w:rsidRDefault="008C5A86">
            <w:pPr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产出指标</w:t>
            </w:r>
          </w:p>
          <w:p w:rsidR="00043273" w:rsidRDefault="008C5A86">
            <w:pPr>
              <w:snapToGrid w:val="0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（40分）</w:t>
            </w:r>
          </w:p>
        </w:tc>
        <w:tc>
          <w:tcPr>
            <w:tcW w:w="1247" w:type="dxa"/>
            <w:vAlign w:val="center"/>
          </w:tcPr>
          <w:p w:rsidR="00043273" w:rsidRDefault="008C5A86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数量指标</w:t>
            </w:r>
          </w:p>
        </w:tc>
        <w:tc>
          <w:tcPr>
            <w:tcW w:w="2430" w:type="dxa"/>
            <w:gridSpan w:val="3"/>
            <w:vAlign w:val="center"/>
          </w:tcPr>
          <w:p w:rsidR="00043273" w:rsidRDefault="008C5A86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事实无人抚养儿童保障人数</w:t>
            </w:r>
          </w:p>
        </w:tc>
        <w:tc>
          <w:tcPr>
            <w:tcW w:w="1275" w:type="dxa"/>
            <w:vAlign w:val="center"/>
          </w:tcPr>
          <w:p w:rsidR="00043273" w:rsidRDefault="008C5A86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≤35人</w:t>
            </w:r>
          </w:p>
        </w:tc>
        <w:tc>
          <w:tcPr>
            <w:tcW w:w="1215" w:type="dxa"/>
            <w:gridSpan w:val="2"/>
            <w:vAlign w:val="center"/>
          </w:tcPr>
          <w:p w:rsidR="00043273" w:rsidRDefault="008C5A86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30人</w:t>
            </w:r>
          </w:p>
        </w:tc>
        <w:tc>
          <w:tcPr>
            <w:tcW w:w="877" w:type="dxa"/>
            <w:vAlign w:val="center"/>
          </w:tcPr>
          <w:p w:rsidR="00043273" w:rsidRDefault="008C5A86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10</w:t>
            </w:r>
          </w:p>
        </w:tc>
      </w:tr>
      <w:tr w:rsidR="00043273" w:rsidTr="00F0115D">
        <w:trPr>
          <w:trHeight w:val="567"/>
          <w:jc w:val="center"/>
        </w:trPr>
        <w:tc>
          <w:tcPr>
            <w:tcW w:w="828" w:type="dxa"/>
            <w:vMerge/>
            <w:vAlign w:val="center"/>
          </w:tcPr>
          <w:p w:rsidR="00043273" w:rsidRDefault="00043273">
            <w:pPr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/>
            <w:vAlign w:val="center"/>
          </w:tcPr>
          <w:p w:rsidR="00043273" w:rsidRDefault="00043273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247" w:type="dxa"/>
            <w:vAlign w:val="center"/>
          </w:tcPr>
          <w:p w:rsidR="00043273" w:rsidRDefault="008C5A86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质量指标</w:t>
            </w:r>
          </w:p>
        </w:tc>
        <w:tc>
          <w:tcPr>
            <w:tcW w:w="2430" w:type="dxa"/>
            <w:gridSpan w:val="3"/>
            <w:vAlign w:val="center"/>
          </w:tcPr>
          <w:p w:rsidR="00043273" w:rsidRDefault="008C5A86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事实无人抚养儿童保障覆盖面</w:t>
            </w:r>
          </w:p>
        </w:tc>
        <w:tc>
          <w:tcPr>
            <w:tcW w:w="1275" w:type="dxa"/>
            <w:vAlign w:val="center"/>
          </w:tcPr>
          <w:p w:rsidR="00043273" w:rsidRDefault="008C5A86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≥100%</w:t>
            </w:r>
          </w:p>
        </w:tc>
        <w:tc>
          <w:tcPr>
            <w:tcW w:w="1215" w:type="dxa"/>
            <w:gridSpan w:val="2"/>
            <w:vAlign w:val="center"/>
          </w:tcPr>
          <w:p w:rsidR="00043273" w:rsidRDefault="008C5A86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100%</w:t>
            </w:r>
          </w:p>
        </w:tc>
        <w:tc>
          <w:tcPr>
            <w:tcW w:w="877" w:type="dxa"/>
            <w:vAlign w:val="center"/>
          </w:tcPr>
          <w:p w:rsidR="00043273" w:rsidRDefault="008C5A86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10</w:t>
            </w:r>
          </w:p>
        </w:tc>
      </w:tr>
      <w:tr w:rsidR="00043273" w:rsidTr="00F0115D">
        <w:trPr>
          <w:trHeight w:val="567"/>
          <w:jc w:val="center"/>
        </w:trPr>
        <w:tc>
          <w:tcPr>
            <w:tcW w:w="828" w:type="dxa"/>
            <w:vMerge/>
            <w:vAlign w:val="center"/>
          </w:tcPr>
          <w:p w:rsidR="00043273" w:rsidRDefault="00043273">
            <w:pPr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/>
            <w:vAlign w:val="center"/>
          </w:tcPr>
          <w:p w:rsidR="00043273" w:rsidRDefault="00043273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247" w:type="dxa"/>
            <w:vAlign w:val="center"/>
          </w:tcPr>
          <w:p w:rsidR="00043273" w:rsidRDefault="008C5A86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时效指标</w:t>
            </w:r>
          </w:p>
        </w:tc>
        <w:tc>
          <w:tcPr>
            <w:tcW w:w="2430" w:type="dxa"/>
            <w:gridSpan w:val="3"/>
            <w:vAlign w:val="center"/>
          </w:tcPr>
          <w:p w:rsidR="00043273" w:rsidRDefault="008C5A86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事实无人抚养儿童保障完成率</w:t>
            </w:r>
          </w:p>
        </w:tc>
        <w:tc>
          <w:tcPr>
            <w:tcW w:w="1275" w:type="dxa"/>
            <w:vAlign w:val="center"/>
          </w:tcPr>
          <w:p w:rsidR="00043273" w:rsidRDefault="008C5A86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≥100%</w:t>
            </w:r>
          </w:p>
        </w:tc>
        <w:tc>
          <w:tcPr>
            <w:tcW w:w="1215" w:type="dxa"/>
            <w:gridSpan w:val="2"/>
            <w:vAlign w:val="center"/>
          </w:tcPr>
          <w:p w:rsidR="00043273" w:rsidRDefault="008C5A86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100%</w:t>
            </w:r>
          </w:p>
        </w:tc>
        <w:tc>
          <w:tcPr>
            <w:tcW w:w="877" w:type="dxa"/>
            <w:vAlign w:val="center"/>
          </w:tcPr>
          <w:p w:rsidR="00043273" w:rsidRDefault="008C5A86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10</w:t>
            </w:r>
          </w:p>
        </w:tc>
      </w:tr>
      <w:tr w:rsidR="00043273" w:rsidTr="00F0115D">
        <w:trPr>
          <w:trHeight w:val="567"/>
          <w:jc w:val="center"/>
        </w:trPr>
        <w:tc>
          <w:tcPr>
            <w:tcW w:w="828" w:type="dxa"/>
            <w:vMerge/>
            <w:vAlign w:val="center"/>
          </w:tcPr>
          <w:p w:rsidR="00043273" w:rsidRDefault="00043273">
            <w:pPr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/>
            <w:vAlign w:val="center"/>
          </w:tcPr>
          <w:p w:rsidR="00043273" w:rsidRDefault="00043273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247" w:type="dxa"/>
            <w:vAlign w:val="center"/>
          </w:tcPr>
          <w:p w:rsidR="00043273" w:rsidRDefault="008C5A86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成本指标</w:t>
            </w:r>
          </w:p>
        </w:tc>
        <w:tc>
          <w:tcPr>
            <w:tcW w:w="2430" w:type="dxa"/>
            <w:gridSpan w:val="3"/>
            <w:vAlign w:val="center"/>
          </w:tcPr>
          <w:p w:rsidR="00043273" w:rsidRDefault="008C5A86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事实无人抚养儿童保障成本控制率</w:t>
            </w:r>
          </w:p>
        </w:tc>
        <w:tc>
          <w:tcPr>
            <w:tcW w:w="1275" w:type="dxa"/>
            <w:vAlign w:val="center"/>
          </w:tcPr>
          <w:p w:rsidR="00043273" w:rsidRDefault="008C5A86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≤100%</w:t>
            </w:r>
          </w:p>
        </w:tc>
        <w:tc>
          <w:tcPr>
            <w:tcW w:w="1215" w:type="dxa"/>
            <w:gridSpan w:val="2"/>
            <w:vAlign w:val="center"/>
          </w:tcPr>
          <w:p w:rsidR="00043273" w:rsidRDefault="008C5A86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100%</w:t>
            </w:r>
          </w:p>
        </w:tc>
        <w:tc>
          <w:tcPr>
            <w:tcW w:w="877" w:type="dxa"/>
            <w:vAlign w:val="center"/>
          </w:tcPr>
          <w:p w:rsidR="00043273" w:rsidRDefault="008C5A86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10</w:t>
            </w:r>
          </w:p>
        </w:tc>
      </w:tr>
      <w:tr w:rsidR="00043273" w:rsidTr="00F0115D">
        <w:trPr>
          <w:trHeight w:val="567"/>
          <w:jc w:val="center"/>
        </w:trPr>
        <w:tc>
          <w:tcPr>
            <w:tcW w:w="828" w:type="dxa"/>
            <w:vMerge/>
            <w:vAlign w:val="center"/>
          </w:tcPr>
          <w:p w:rsidR="00043273" w:rsidRDefault="00043273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 w:val="restart"/>
            <w:vAlign w:val="center"/>
          </w:tcPr>
          <w:p w:rsidR="00043273" w:rsidRDefault="008C5A86">
            <w:pPr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效益指标</w:t>
            </w:r>
          </w:p>
          <w:p w:rsidR="00043273" w:rsidRDefault="008C5A86">
            <w:pPr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（30分）</w:t>
            </w:r>
          </w:p>
        </w:tc>
        <w:tc>
          <w:tcPr>
            <w:tcW w:w="1247" w:type="dxa"/>
            <w:vAlign w:val="center"/>
          </w:tcPr>
          <w:p w:rsidR="00043273" w:rsidRDefault="008C5A86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社会效益指标</w:t>
            </w:r>
          </w:p>
        </w:tc>
        <w:tc>
          <w:tcPr>
            <w:tcW w:w="2430" w:type="dxa"/>
            <w:gridSpan w:val="3"/>
            <w:vAlign w:val="center"/>
          </w:tcPr>
          <w:p w:rsidR="00043273" w:rsidRDefault="008C5A86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保障事实无人抚养儿童基本生活</w:t>
            </w:r>
          </w:p>
        </w:tc>
        <w:tc>
          <w:tcPr>
            <w:tcW w:w="1275" w:type="dxa"/>
            <w:vAlign w:val="center"/>
          </w:tcPr>
          <w:p w:rsidR="00043273" w:rsidRDefault="008C5A86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有所保障</w:t>
            </w:r>
          </w:p>
        </w:tc>
        <w:tc>
          <w:tcPr>
            <w:tcW w:w="1215" w:type="dxa"/>
            <w:gridSpan w:val="2"/>
            <w:vAlign w:val="center"/>
          </w:tcPr>
          <w:p w:rsidR="00043273" w:rsidRDefault="008C5A86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有所保障</w:t>
            </w:r>
          </w:p>
        </w:tc>
        <w:tc>
          <w:tcPr>
            <w:tcW w:w="877" w:type="dxa"/>
            <w:vAlign w:val="center"/>
          </w:tcPr>
          <w:p w:rsidR="00043273" w:rsidRDefault="008C5A86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15</w:t>
            </w:r>
          </w:p>
        </w:tc>
      </w:tr>
      <w:tr w:rsidR="00043273" w:rsidTr="00F0115D">
        <w:trPr>
          <w:trHeight w:val="567"/>
          <w:jc w:val="center"/>
        </w:trPr>
        <w:tc>
          <w:tcPr>
            <w:tcW w:w="828" w:type="dxa"/>
            <w:vMerge/>
            <w:vAlign w:val="center"/>
          </w:tcPr>
          <w:p w:rsidR="00043273" w:rsidRDefault="00043273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/>
            <w:vAlign w:val="center"/>
          </w:tcPr>
          <w:p w:rsidR="00043273" w:rsidRDefault="00043273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247" w:type="dxa"/>
            <w:vAlign w:val="center"/>
          </w:tcPr>
          <w:p w:rsidR="00043273" w:rsidRDefault="008C5A86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可持续影响指标</w:t>
            </w:r>
          </w:p>
        </w:tc>
        <w:tc>
          <w:tcPr>
            <w:tcW w:w="2430" w:type="dxa"/>
            <w:gridSpan w:val="3"/>
            <w:vAlign w:val="center"/>
          </w:tcPr>
          <w:p w:rsidR="00043273" w:rsidRDefault="008C5A86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促进事实无人抚养儿童健康成长</w:t>
            </w:r>
          </w:p>
        </w:tc>
        <w:tc>
          <w:tcPr>
            <w:tcW w:w="1275" w:type="dxa"/>
            <w:vAlign w:val="center"/>
          </w:tcPr>
          <w:p w:rsidR="00043273" w:rsidRDefault="008C5A86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有所提升</w:t>
            </w:r>
          </w:p>
        </w:tc>
        <w:tc>
          <w:tcPr>
            <w:tcW w:w="1215" w:type="dxa"/>
            <w:gridSpan w:val="2"/>
            <w:vAlign w:val="center"/>
          </w:tcPr>
          <w:p w:rsidR="00043273" w:rsidRDefault="008C5A86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有所提升</w:t>
            </w:r>
          </w:p>
        </w:tc>
        <w:tc>
          <w:tcPr>
            <w:tcW w:w="877" w:type="dxa"/>
            <w:vAlign w:val="center"/>
          </w:tcPr>
          <w:p w:rsidR="00043273" w:rsidRDefault="008C5A86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15</w:t>
            </w:r>
          </w:p>
        </w:tc>
      </w:tr>
      <w:tr w:rsidR="00043273" w:rsidTr="00F0115D">
        <w:trPr>
          <w:trHeight w:val="567"/>
          <w:jc w:val="center"/>
        </w:trPr>
        <w:tc>
          <w:tcPr>
            <w:tcW w:w="828" w:type="dxa"/>
            <w:vMerge/>
            <w:vAlign w:val="center"/>
          </w:tcPr>
          <w:p w:rsidR="00043273" w:rsidRDefault="00043273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Align w:val="center"/>
          </w:tcPr>
          <w:p w:rsidR="00043273" w:rsidRDefault="008C5A86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满意度</w:t>
            </w:r>
          </w:p>
          <w:p w:rsidR="00043273" w:rsidRDefault="008C5A86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指标</w:t>
            </w:r>
          </w:p>
          <w:p w:rsidR="00043273" w:rsidRDefault="008C5A86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（10分）</w:t>
            </w:r>
          </w:p>
        </w:tc>
        <w:tc>
          <w:tcPr>
            <w:tcW w:w="1247" w:type="dxa"/>
            <w:vAlign w:val="center"/>
          </w:tcPr>
          <w:p w:rsidR="00043273" w:rsidRDefault="008C5A86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服务对象</w:t>
            </w:r>
          </w:p>
          <w:p w:rsidR="00043273" w:rsidRDefault="008C5A86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满意度指标</w:t>
            </w:r>
          </w:p>
        </w:tc>
        <w:tc>
          <w:tcPr>
            <w:tcW w:w="2430" w:type="dxa"/>
            <w:gridSpan w:val="3"/>
            <w:vAlign w:val="center"/>
          </w:tcPr>
          <w:p w:rsidR="00043273" w:rsidRDefault="008C5A86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保障对象满意度</w:t>
            </w:r>
          </w:p>
        </w:tc>
        <w:tc>
          <w:tcPr>
            <w:tcW w:w="1275" w:type="dxa"/>
            <w:vAlign w:val="center"/>
          </w:tcPr>
          <w:p w:rsidR="00043273" w:rsidRDefault="008C5A86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≥90%</w:t>
            </w:r>
          </w:p>
        </w:tc>
        <w:tc>
          <w:tcPr>
            <w:tcW w:w="1215" w:type="dxa"/>
            <w:gridSpan w:val="2"/>
            <w:vAlign w:val="center"/>
          </w:tcPr>
          <w:p w:rsidR="00043273" w:rsidRDefault="008C5A86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100%</w:t>
            </w:r>
          </w:p>
        </w:tc>
        <w:tc>
          <w:tcPr>
            <w:tcW w:w="877" w:type="dxa"/>
            <w:vAlign w:val="center"/>
          </w:tcPr>
          <w:p w:rsidR="00043273" w:rsidRDefault="008C5A86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10</w:t>
            </w:r>
          </w:p>
        </w:tc>
      </w:tr>
      <w:tr w:rsidR="00043273">
        <w:trPr>
          <w:trHeight w:val="567"/>
          <w:jc w:val="center"/>
        </w:trPr>
        <w:tc>
          <w:tcPr>
            <w:tcW w:w="828" w:type="dxa"/>
            <w:vAlign w:val="center"/>
          </w:tcPr>
          <w:p w:rsidR="00043273" w:rsidRDefault="008C5A86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总分</w:t>
            </w:r>
          </w:p>
        </w:tc>
        <w:tc>
          <w:tcPr>
            <w:tcW w:w="8120" w:type="dxa"/>
            <w:gridSpan w:val="9"/>
            <w:vAlign w:val="center"/>
          </w:tcPr>
          <w:p w:rsidR="00043273" w:rsidRDefault="008C5A86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95.08</w:t>
            </w:r>
          </w:p>
        </w:tc>
      </w:tr>
      <w:tr w:rsidR="00043273">
        <w:trPr>
          <w:trHeight w:val="3274"/>
          <w:jc w:val="center"/>
        </w:trPr>
        <w:tc>
          <w:tcPr>
            <w:tcW w:w="1904" w:type="dxa"/>
            <w:gridSpan w:val="2"/>
            <w:vAlign w:val="center"/>
          </w:tcPr>
          <w:p w:rsidR="00043273" w:rsidRDefault="008C5A86"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lastRenderedPageBreak/>
              <w:t>偏差大或</w:t>
            </w:r>
          </w:p>
          <w:p w:rsidR="00043273" w:rsidRDefault="008C5A86"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目标未完成</w:t>
            </w:r>
          </w:p>
          <w:p w:rsidR="00043273" w:rsidRDefault="008C5A86"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原因分析</w:t>
            </w:r>
          </w:p>
        </w:tc>
        <w:tc>
          <w:tcPr>
            <w:tcW w:w="7044" w:type="dxa"/>
            <w:gridSpan w:val="8"/>
            <w:vAlign w:val="center"/>
          </w:tcPr>
          <w:p w:rsidR="00043273" w:rsidRDefault="008C5A86">
            <w:pPr>
              <w:widowControl/>
              <w:jc w:val="left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项目申报前期测算不科学，预算脱离实际。</w:t>
            </w:r>
          </w:p>
        </w:tc>
      </w:tr>
      <w:tr w:rsidR="00043273">
        <w:trPr>
          <w:trHeight w:val="3160"/>
          <w:jc w:val="center"/>
        </w:trPr>
        <w:tc>
          <w:tcPr>
            <w:tcW w:w="1904" w:type="dxa"/>
            <w:gridSpan w:val="2"/>
            <w:vAlign w:val="center"/>
          </w:tcPr>
          <w:p w:rsidR="00043273" w:rsidRDefault="008C5A86"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改进措施及</w:t>
            </w:r>
          </w:p>
          <w:p w:rsidR="00043273" w:rsidRDefault="008C5A86"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结果应用方案</w:t>
            </w:r>
          </w:p>
        </w:tc>
        <w:tc>
          <w:tcPr>
            <w:tcW w:w="7044" w:type="dxa"/>
            <w:gridSpan w:val="8"/>
            <w:vAlign w:val="center"/>
          </w:tcPr>
          <w:p w:rsidR="00043273" w:rsidRDefault="008C5A86">
            <w:pPr>
              <w:widowControl/>
              <w:jc w:val="left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项目申报前要合理测算财政资金的多少，必须有足够的测算依据，准确评估财政资金投入使用的效率，提高预算编制的科学性。</w:t>
            </w:r>
          </w:p>
        </w:tc>
      </w:tr>
    </w:tbl>
    <w:p w:rsidR="00043273" w:rsidRPr="00F0115D" w:rsidRDefault="00043273" w:rsidP="00F0115D">
      <w:pPr>
        <w:widowControl/>
        <w:ind w:firstLineChars="200" w:firstLine="420"/>
        <w:rPr>
          <w:rFonts w:ascii="宋体" w:hAnsi="宋体" w:cs="仿宋_GB2312"/>
          <w:kern w:val="0"/>
        </w:rPr>
      </w:pPr>
      <w:bookmarkStart w:id="0" w:name="_GoBack"/>
      <w:bookmarkEnd w:id="0"/>
    </w:p>
    <w:sectPr w:rsidR="00043273" w:rsidRPr="00F0115D" w:rsidSect="00043273">
      <w:headerReference w:type="even" r:id="rId7"/>
      <w:headerReference w:type="default" r:id="rId8"/>
      <w:footerReference w:type="even" r:id="rId9"/>
      <w:footerReference w:type="default" r:id="rId10"/>
      <w:pgSz w:w="11906" w:h="16838"/>
      <w:pgMar w:top="1928" w:right="1531" w:bottom="1814" w:left="1531" w:header="851" w:footer="1418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0241B" w:rsidRDefault="00A0241B" w:rsidP="00043273">
      <w:r>
        <w:separator/>
      </w:r>
    </w:p>
  </w:endnote>
  <w:endnote w:type="continuationSeparator" w:id="0">
    <w:p w:rsidR="00A0241B" w:rsidRDefault="00A0241B" w:rsidP="000432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auto"/>
    <w:pitch w:val="default"/>
    <w:sig w:usb0="00000000" w:usb1="080E0000" w:usb2="00000000" w:usb3="00000000" w:csb0="00040000" w:csb1="00000000"/>
  </w:font>
  <w:font w:name="楷体_GB2312">
    <w:altName w:val="楷体"/>
    <w:charset w:val="86"/>
    <w:family w:val="modern"/>
    <w:pitch w:val="default"/>
    <w:sig w:usb0="00000000" w:usb1="080E0000" w:usb2="00000000" w:usb3="00000000" w:csb0="00040000" w:csb1="00000000"/>
  </w:font>
  <w:font w:name="仿宋_GB2312">
    <w:altName w:val="微软雅黑"/>
    <w:charset w:val="86"/>
    <w:family w:val="modern"/>
    <w:pitch w:val="default"/>
    <w:sig w:usb0="00000000" w:usb1="080E0000" w:usb2="00000000" w:usb3="00000000" w:csb0="00040000" w:csb1="00000000"/>
  </w:font>
  <w:font w:name="Wingdings 2">
    <w:altName w:val="Webdings"/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3273" w:rsidRDefault="008C5A86">
    <w:pPr>
      <w:pStyle w:val="a3"/>
      <w:framePr w:w="1321" w:h="357" w:hRule="exact" w:wrap="around" w:vAnchor="page" w:hAnchor="page" w:x="1855" w:y="15033"/>
      <w:rPr>
        <w:rStyle w:val="a5"/>
        <w:sz w:val="28"/>
      </w:rPr>
    </w:pPr>
    <w:r>
      <w:rPr>
        <w:rStyle w:val="a5"/>
        <w:rFonts w:hint="eastAsia"/>
        <w:sz w:val="28"/>
      </w:rPr>
      <w:t>—</w:t>
    </w:r>
    <w:r>
      <w:rPr>
        <w:rStyle w:val="a5"/>
        <w:sz w:val="28"/>
      </w:rPr>
      <w:t xml:space="preserve"> </w:t>
    </w:r>
    <w:r w:rsidR="00F8224B">
      <w:rPr>
        <w:sz w:val="28"/>
      </w:rPr>
      <w:fldChar w:fldCharType="begin"/>
    </w:r>
    <w:r>
      <w:rPr>
        <w:rStyle w:val="a5"/>
        <w:sz w:val="28"/>
      </w:rPr>
      <w:instrText xml:space="preserve">PAGE  </w:instrText>
    </w:r>
    <w:r w:rsidR="00F8224B">
      <w:rPr>
        <w:sz w:val="28"/>
      </w:rPr>
      <w:fldChar w:fldCharType="separate"/>
    </w:r>
    <w:r>
      <w:rPr>
        <w:rStyle w:val="a5"/>
        <w:sz w:val="28"/>
      </w:rPr>
      <w:t>14</w:t>
    </w:r>
    <w:r w:rsidR="00F8224B">
      <w:rPr>
        <w:sz w:val="28"/>
      </w:rPr>
      <w:fldChar w:fldCharType="end"/>
    </w:r>
    <w:r>
      <w:rPr>
        <w:rStyle w:val="a5"/>
        <w:sz w:val="28"/>
      </w:rPr>
      <w:t xml:space="preserve"> </w:t>
    </w:r>
    <w:r>
      <w:rPr>
        <w:rStyle w:val="a5"/>
        <w:rFonts w:hint="eastAsia"/>
        <w:sz w:val="28"/>
      </w:rPr>
      <w:t>—</w:t>
    </w:r>
  </w:p>
  <w:p w:rsidR="00043273" w:rsidRDefault="00043273">
    <w:pPr>
      <w:pStyle w:val="a3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3273" w:rsidRDefault="008C5A86">
    <w:pPr>
      <w:pStyle w:val="a3"/>
      <w:framePr w:w="1321" w:h="357" w:hRule="exact" w:wrap="around" w:vAnchor="page" w:hAnchor="page" w:x="9100" w:y="15033"/>
      <w:rPr>
        <w:rStyle w:val="a5"/>
        <w:sz w:val="28"/>
      </w:rPr>
    </w:pPr>
    <w:r>
      <w:rPr>
        <w:rStyle w:val="a5"/>
        <w:rFonts w:hint="eastAsia"/>
        <w:sz w:val="28"/>
      </w:rPr>
      <w:t>—</w:t>
    </w:r>
    <w:r>
      <w:rPr>
        <w:rStyle w:val="a5"/>
        <w:sz w:val="28"/>
      </w:rPr>
      <w:t xml:space="preserve"> </w:t>
    </w:r>
    <w:r w:rsidR="00F8224B">
      <w:rPr>
        <w:sz w:val="28"/>
      </w:rPr>
      <w:fldChar w:fldCharType="begin"/>
    </w:r>
    <w:r>
      <w:rPr>
        <w:rStyle w:val="a5"/>
        <w:sz w:val="28"/>
      </w:rPr>
      <w:instrText xml:space="preserve">PAGE  </w:instrText>
    </w:r>
    <w:r w:rsidR="00F8224B">
      <w:rPr>
        <w:sz w:val="28"/>
      </w:rPr>
      <w:fldChar w:fldCharType="separate"/>
    </w:r>
    <w:r w:rsidR="004D7EC7">
      <w:rPr>
        <w:rStyle w:val="a5"/>
        <w:noProof/>
        <w:sz w:val="28"/>
      </w:rPr>
      <w:t>2</w:t>
    </w:r>
    <w:r w:rsidR="00F8224B">
      <w:rPr>
        <w:sz w:val="28"/>
      </w:rPr>
      <w:fldChar w:fldCharType="end"/>
    </w:r>
    <w:r>
      <w:rPr>
        <w:rStyle w:val="a5"/>
        <w:sz w:val="28"/>
      </w:rPr>
      <w:t xml:space="preserve"> </w:t>
    </w:r>
    <w:r>
      <w:rPr>
        <w:rStyle w:val="a5"/>
        <w:rFonts w:hint="eastAsia"/>
        <w:sz w:val="28"/>
      </w:rPr>
      <w:t>—</w:t>
    </w:r>
  </w:p>
  <w:p w:rsidR="00043273" w:rsidRDefault="00043273">
    <w:pPr>
      <w:pStyle w:val="a3"/>
      <w:ind w:right="360"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0241B" w:rsidRDefault="00A0241B" w:rsidP="00043273">
      <w:r>
        <w:separator/>
      </w:r>
    </w:p>
  </w:footnote>
  <w:footnote w:type="continuationSeparator" w:id="0">
    <w:p w:rsidR="00A0241B" w:rsidRDefault="00A0241B" w:rsidP="000432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3273" w:rsidRDefault="00043273">
    <w:pPr>
      <w:pStyle w:val="a4"/>
      <w:pBdr>
        <w:bottom w:val="none" w:sz="0" w:space="0" w:color="auto"/>
      </w:pBd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3273" w:rsidRDefault="00043273">
    <w:pPr>
      <w:pStyle w:val="a4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5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17E35876"/>
    <w:rsid w:val="00043273"/>
    <w:rsid w:val="00184C8F"/>
    <w:rsid w:val="004D7EC7"/>
    <w:rsid w:val="00673B21"/>
    <w:rsid w:val="008C5A86"/>
    <w:rsid w:val="00A0241B"/>
    <w:rsid w:val="00F0115D"/>
    <w:rsid w:val="00F8224B"/>
    <w:rsid w:val="057763F7"/>
    <w:rsid w:val="0A2A5DFA"/>
    <w:rsid w:val="10105F07"/>
    <w:rsid w:val="17E35876"/>
    <w:rsid w:val="183D1339"/>
    <w:rsid w:val="1BA617F6"/>
    <w:rsid w:val="401D3154"/>
    <w:rsid w:val="40572F08"/>
    <w:rsid w:val="545F0FDE"/>
    <w:rsid w:val="77C107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650D69D2"/>
  <w15:docId w15:val="{D5BF0AD7-8546-4C6F-9E28-67F577B330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043273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043273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rsid w:val="0004327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character" w:styleId="a5">
    <w:name w:val="page number"/>
    <w:basedOn w:val="a0"/>
    <w:qFormat/>
    <w:rsid w:val="000432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蔚蓝天空</dc:creator>
  <cp:lastModifiedBy>Administrator</cp:lastModifiedBy>
  <cp:revision>4</cp:revision>
  <dcterms:created xsi:type="dcterms:W3CDTF">2021-02-26T02:26:00Z</dcterms:created>
  <dcterms:modified xsi:type="dcterms:W3CDTF">2021-11-09T01:47:00Z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